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88" w:rsidRPr="002A3532" w:rsidRDefault="002A3532" w:rsidP="002A2B88">
      <w:pPr>
        <w:rPr>
          <w:b/>
          <w:sz w:val="32"/>
          <w:szCs w:val="32"/>
          <w:u w:val="single"/>
        </w:rPr>
      </w:pPr>
      <w:r w:rsidRPr="002A3532">
        <w:rPr>
          <w:b/>
          <w:sz w:val="32"/>
          <w:szCs w:val="32"/>
          <w:u w:val="single"/>
        </w:rPr>
        <w:t>Краткая новость на главной странице новостей</w:t>
      </w:r>
      <w:r w:rsidRPr="002A3532">
        <w:rPr>
          <w:b/>
          <w:sz w:val="32"/>
          <w:szCs w:val="32"/>
          <w:u w:val="single"/>
        </w:rPr>
        <w:br/>
      </w:r>
    </w:p>
    <w:p w:rsidR="002A2B88" w:rsidRPr="00BC1579" w:rsidRDefault="00370361" w:rsidP="002A2B88">
      <w:pPr>
        <w:rPr>
          <w:b/>
          <w:color w:val="00B050"/>
          <w:sz w:val="28"/>
          <w:szCs w:val="28"/>
        </w:rPr>
      </w:pPr>
      <w:proofErr w:type="spellStart"/>
      <w:r w:rsidRPr="00BC1579">
        <w:rPr>
          <w:b/>
          <w:color w:val="00B050"/>
          <w:sz w:val="28"/>
          <w:szCs w:val="28"/>
        </w:rPr>
        <w:t>Schneider</w:t>
      </w:r>
      <w:proofErr w:type="spellEnd"/>
      <w:r w:rsidRPr="00BC1579">
        <w:rPr>
          <w:b/>
          <w:color w:val="00B050"/>
          <w:sz w:val="28"/>
          <w:szCs w:val="28"/>
        </w:rPr>
        <w:t xml:space="preserve"> </w:t>
      </w:r>
      <w:proofErr w:type="spellStart"/>
      <w:r w:rsidRPr="00BC1579">
        <w:rPr>
          <w:b/>
          <w:color w:val="00B050"/>
          <w:sz w:val="28"/>
          <w:szCs w:val="28"/>
        </w:rPr>
        <w:t>Electric</w:t>
      </w:r>
      <w:proofErr w:type="spellEnd"/>
      <w:r w:rsidRPr="00BC1579">
        <w:rPr>
          <w:b/>
          <w:color w:val="00B050"/>
          <w:sz w:val="28"/>
          <w:szCs w:val="28"/>
        </w:rPr>
        <w:t xml:space="preserve"> представляет собственное типовое решение АВР – одно из самых современных решений в сфере управления резервным питанием на токи до 6</w:t>
      </w:r>
      <w:r w:rsidR="00BC1579" w:rsidRPr="00032110">
        <w:rPr>
          <w:b/>
          <w:color w:val="00B050"/>
          <w:sz w:val="28"/>
          <w:szCs w:val="28"/>
        </w:rPr>
        <w:t>3</w:t>
      </w:r>
      <w:r w:rsidRPr="00BC1579">
        <w:rPr>
          <w:b/>
          <w:color w:val="00B050"/>
          <w:sz w:val="28"/>
          <w:szCs w:val="28"/>
        </w:rPr>
        <w:t>0А</w:t>
      </w:r>
      <w:r w:rsidR="00003454" w:rsidRPr="00BC1579">
        <w:rPr>
          <w:b/>
          <w:color w:val="00B050"/>
          <w:sz w:val="28"/>
          <w:szCs w:val="28"/>
        </w:rPr>
        <w:t xml:space="preserve">. </w:t>
      </w:r>
      <w:proofErr w:type="spellStart"/>
      <w:r w:rsidR="00003454" w:rsidRPr="00BC1579">
        <w:rPr>
          <w:b/>
          <w:color w:val="00B050"/>
          <w:sz w:val="28"/>
          <w:szCs w:val="28"/>
          <w:lang w:val="en-US"/>
        </w:rPr>
        <w:t>EcoStruxure</w:t>
      </w:r>
      <w:proofErr w:type="spellEnd"/>
      <w:r w:rsidR="00003454" w:rsidRPr="00032110">
        <w:rPr>
          <w:b/>
          <w:color w:val="00B050"/>
          <w:sz w:val="28"/>
          <w:szCs w:val="28"/>
        </w:rPr>
        <w:t xml:space="preserve"> </w:t>
      </w:r>
      <w:r w:rsidR="00003454" w:rsidRPr="00BC1579">
        <w:rPr>
          <w:b/>
          <w:color w:val="00B050"/>
          <w:sz w:val="28"/>
          <w:szCs w:val="28"/>
          <w:lang w:val="en-US"/>
        </w:rPr>
        <w:t>Ready</w:t>
      </w:r>
      <w:r w:rsidR="00003454" w:rsidRPr="00032110">
        <w:rPr>
          <w:b/>
          <w:color w:val="00B050"/>
          <w:sz w:val="28"/>
          <w:szCs w:val="28"/>
        </w:rPr>
        <w:t>!</w:t>
      </w:r>
    </w:p>
    <w:p w:rsidR="002A2B88" w:rsidRPr="001769A4" w:rsidRDefault="002A2B88" w:rsidP="002A2B88">
      <w:pPr>
        <w:rPr>
          <w:i/>
          <w:color w:val="FF0000"/>
          <w:sz w:val="24"/>
          <w:szCs w:val="24"/>
        </w:rPr>
      </w:pPr>
    </w:p>
    <w:p w:rsidR="002A2B88" w:rsidRPr="00BC1579" w:rsidRDefault="002A2B88" w:rsidP="002A2B88">
      <w:pPr>
        <w:rPr>
          <w:sz w:val="24"/>
          <w:szCs w:val="24"/>
        </w:rPr>
      </w:pPr>
      <w:r w:rsidRPr="00BC1579">
        <w:rPr>
          <w:sz w:val="24"/>
          <w:szCs w:val="24"/>
        </w:rPr>
        <w:t xml:space="preserve">Компания </w:t>
      </w:r>
      <w:proofErr w:type="spellStart"/>
      <w:r w:rsidRPr="00BC1579">
        <w:rPr>
          <w:sz w:val="24"/>
          <w:szCs w:val="24"/>
        </w:rPr>
        <w:t>Schneider</w:t>
      </w:r>
      <w:proofErr w:type="spellEnd"/>
      <w:r w:rsidRPr="00BC1579">
        <w:rPr>
          <w:sz w:val="24"/>
          <w:szCs w:val="24"/>
        </w:rPr>
        <w:t xml:space="preserve"> </w:t>
      </w:r>
      <w:proofErr w:type="spellStart"/>
      <w:r w:rsidRPr="00BC1579">
        <w:rPr>
          <w:sz w:val="24"/>
          <w:szCs w:val="24"/>
        </w:rPr>
        <w:t>Electric</w:t>
      </w:r>
      <w:proofErr w:type="spellEnd"/>
      <w:r w:rsidRPr="00BC1579">
        <w:rPr>
          <w:sz w:val="24"/>
          <w:szCs w:val="24"/>
        </w:rPr>
        <w:t>, мировой эксперт в управлении энергией и автоматизаци</w:t>
      </w:r>
      <w:r w:rsidR="00003454" w:rsidRPr="00BC1579">
        <w:rPr>
          <w:sz w:val="24"/>
          <w:szCs w:val="24"/>
        </w:rPr>
        <w:t>и</w:t>
      </w:r>
      <w:r w:rsidRPr="00BC1579">
        <w:rPr>
          <w:sz w:val="24"/>
          <w:szCs w:val="24"/>
        </w:rPr>
        <w:t>, представляет</w:t>
      </w:r>
      <w:r w:rsidR="00003454" w:rsidRPr="00BC1579">
        <w:rPr>
          <w:sz w:val="24"/>
          <w:szCs w:val="24"/>
        </w:rPr>
        <w:t xml:space="preserve"> современные</w:t>
      </w:r>
      <w:r w:rsidRPr="00BC1579">
        <w:rPr>
          <w:sz w:val="24"/>
          <w:szCs w:val="24"/>
        </w:rPr>
        <w:t xml:space="preserve"> </w:t>
      </w:r>
      <w:r w:rsidR="004A79B0" w:rsidRPr="00BC1579">
        <w:rPr>
          <w:sz w:val="24"/>
          <w:szCs w:val="24"/>
        </w:rPr>
        <w:t>протестированные и полностью готовые схемы</w:t>
      </w:r>
      <w:r w:rsidR="00003454" w:rsidRPr="00BC1579">
        <w:rPr>
          <w:sz w:val="24"/>
          <w:szCs w:val="24"/>
        </w:rPr>
        <w:t xml:space="preserve"> автоматического ввода резерва электропитания на базе контроллера </w:t>
      </w:r>
      <w:proofErr w:type="spellStart"/>
      <w:r w:rsidR="00003454" w:rsidRPr="00BC1579">
        <w:rPr>
          <w:sz w:val="24"/>
          <w:szCs w:val="24"/>
          <w:lang w:val="en-US"/>
        </w:rPr>
        <w:t>Modicon</w:t>
      </w:r>
      <w:proofErr w:type="spellEnd"/>
      <w:r w:rsidR="00003454" w:rsidRPr="00BC1579">
        <w:rPr>
          <w:sz w:val="24"/>
          <w:szCs w:val="24"/>
        </w:rPr>
        <w:t xml:space="preserve"> </w:t>
      </w:r>
      <w:r w:rsidR="00003454" w:rsidRPr="00BC1579">
        <w:rPr>
          <w:sz w:val="24"/>
          <w:szCs w:val="24"/>
          <w:lang w:val="en-US"/>
        </w:rPr>
        <w:t>M</w:t>
      </w:r>
      <w:r w:rsidR="00003454" w:rsidRPr="00BC1579">
        <w:rPr>
          <w:sz w:val="24"/>
          <w:szCs w:val="24"/>
        </w:rPr>
        <w:t xml:space="preserve">221 и </w:t>
      </w:r>
      <w:r w:rsidR="00795CB6">
        <w:rPr>
          <w:sz w:val="24"/>
          <w:szCs w:val="24"/>
        </w:rPr>
        <w:t xml:space="preserve">автоматического выключателя </w:t>
      </w:r>
      <w:r w:rsidR="00003454" w:rsidRPr="00BC1579">
        <w:rPr>
          <w:sz w:val="24"/>
          <w:szCs w:val="24"/>
          <w:lang w:val="en-US"/>
        </w:rPr>
        <w:t>Compact</w:t>
      </w:r>
      <w:r w:rsidR="00003454" w:rsidRPr="00BC1579">
        <w:rPr>
          <w:sz w:val="24"/>
          <w:szCs w:val="24"/>
        </w:rPr>
        <w:t xml:space="preserve"> </w:t>
      </w:r>
      <w:r w:rsidR="00003454" w:rsidRPr="00BC1579">
        <w:rPr>
          <w:sz w:val="24"/>
          <w:szCs w:val="24"/>
          <w:lang w:val="en-US"/>
        </w:rPr>
        <w:t>NSX</w:t>
      </w:r>
      <w:r w:rsidRPr="00BC1579">
        <w:rPr>
          <w:sz w:val="24"/>
          <w:szCs w:val="24"/>
        </w:rPr>
        <w:t>.</w:t>
      </w:r>
    </w:p>
    <w:p w:rsidR="000D6C09" w:rsidRDefault="002A2B88" w:rsidP="002A2B88">
      <w:pPr>
        <w:rPr>
          <w:color w:val="0070C0"/>
          <w:sz w:val="24"/>
          <w:szCs w:val="24"/>
        </w:rPr>
      </w:pPr>
      <w:r w:rsidRPr="00BC1579">
        <w:rPr>
          <w:color w:val="0070C0"/>
          <w:sz w:val="24"/>
          <w:szCs w:val="24"/>
        </w:rPr>
        <w:t>Подробнее</w:t>
      </w:r>
    </w:p>
    <w:p w:rsidR="00463BEE" w:rsidRDefault="00463BEE" w:rsidP="002A2B88">
      <w:pPr>
        <w:rPr>
          <w:color w:val="0070C0"/>
          <w:sz w:val="24"/>
          <w:szCs w:val="24"/>
        </w:rPr>
      </w:pPr>
    </w:p>
    <w:p w:rsidR="00463BEE" w:rsidRDefault="00463BEE" w:rsidP="002A2B88">
      <w:pPr>
        <w:rPr>
          <w:color w:val="0070C0"/>
          <w:sz w:val="24"/>
          <w:szCs w:val="24"/>
        </w:rPr>
      </w:pPr>
    </w:p>
    <w:p w:rsidR="00FC2BFB" w:rsidRDefault="00795CB6" w:rsidP="002A2B8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(см. вторую стр.)</w:t>
      </w:r>
    </w:p>
    <w:p w:rsidR="00FD6101" w:rsidRDefault="00FD6101" w:rsidP="002A2B88">
      <w:pPr>
        <w:rPr>
          <w:color w:val="0070C0"/>
          <w:sz w:val="28"/>
          <w:szCs w:val="28"/>
        </w:rPr>
      </w:pPr>
    </w:p>
    <w:p w:rsidR="00FD6101" w:rsidRDefault="00FD6101" w:rsidP="002A2B88">
      <w:pPr>
        <w:rPr>
          <w:color w:val="0070C0"/>
          <w:sz w:val="28"/>
          <w:szCs w:val="28"/>
        </w:rPr>
      </w:pPr>
    </w:p>
    <w:p w:rsidR="00FD6101" w:rsidRDefault="00FD6101" w:rsidP="002A2B88">
      <w:pPr>
        <w:rPr>
          <w:color w:val="0070C0"/>
          <w:sz w:val="28"/>
          <w:szCs w:val="28"/>
        </w:rPr>
      </w:pPr>
    </w:p>
    <w:p w:rsidR="00FC2BFB" w:rsidRDefault="00FD6101" w:rsidP="002A2B8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Картинка для новости</w:t>
      </w:r>
    </w:p>
    <w:p w:rsidR="00FC2BFB" w:rsidRDefault="00FD6101" w:rsidP="002A2B88">
      <w:pPr>
        <w:rPr>
          <w:color w:val="0070C0"/>
          <w:sz w:val="28"/>
          <w:szCs w:val="28"/>
        </w:rPr>
      </w:pPr>
      <w:r w:rsidRPr="008867BA">
        <w:rPr>
          <w:noProof/>
          <w:color w:val="000000" w:themeColor="text1"/>
          <w:lang w:eastAsia="ru-RU"/>
        </w:rPr>
        <w:drawing>
          <wp:inline distT="0" distB="0" distL="0" distR="0" wp14:anchorId="793C180B" wp14:editId="117351D7">
            <wp:extent cx="3715020" cy="1608829"/>
            <wp:effectExtent l="0" t="0" r="0" b="0"/>
            <wp:docPr id="8" name="Picture Placeholder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2B0652D-6EA5-4320-BDB5-EEB9720A285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Placeholder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2B0652D-6EA5-4320-BDB5-EEB9720A285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0" t="14470" b="14470"/>
                    <a:stretch/>
                  </pic:blipFill>
                  <pic:spPr>
                    <a:xfrm>
                      <a:off x="0" y="0"/>
                      <a:ext cx="3737366" cy="1618506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FC2BFB" w:rsidRDefault="00FC2BFB" w:rsidP="002A2B88">
      <w:pPr>
        <w:rPr>
          <w:color w:val="0070C0"/>
          <w:sz w:val="28"/>
          <w:szCs w:val="28"/>
        </w:rPr>
      </w:pPr>
    </w:p>
    <w:p w:rsidR="00FC2BFB" w:rsidRDefault="00FC2BFB" w:rsidP="002A2B88">
      <w:pPr>
        <w:rPr>
          <w:color w:val="0070C0"/>
          <w:sz w:val="28"/>
          <w:szCs w:val="28"/>
        </w:rPr>
      </w:pPr>
    </w:p>
    <w:p w:rsidR="00FC2BFB" w:rsidRDefault="00FC2BFB" w:rsidP="002A2B88">
      <w:pPr>
        <w:rPr>
          <w:color w:val="0070C0"/>
          <w:sz w:val="28"/>
          <w:szCs w:val="28"/>
        </w:rPr>
      </w:pPr>
    </w:p>
    <w:p w:rsidR="00FC2BFB" w:rsidRDefault="00FC2BFB" w:rsidP="002A2B88">
      <w:pPr>
        <w:rPr>
          <w:color w:val="0070C0"/>
          <w:sz w:val="28"/>
          <w:szCs w:val="28"/>
        </w:rPr>
      </w:pPr>
    </w:p>
    <w:p w:rsidR="00FC2BFB" w:rsidRDefault="00FC2BFB" w:rsidP="002A2B88">
      <w:pPr>
        <w:rPr>
          <w:color w:val="0070C0"/>
          <w:sz w:val="28"/>
          <w:szCs w:val="28"/>
        </w:rPr>
      </w:pPr>
    </w:p>
    <w:p w:rsidR="00FC2BFB" w:rsidRDefault="00FC2BFB" w:rsidP="002A2B88">
      <w:pPr>
        <w:rPr>
          <w:color w:val="0070C0"/>
          <w:sz w:val="28"/>
          <w:szCs w:val="28"/>
        </w:rPr>
      </w:pPr>
    </w:p>
    <w:p w:rsidR="00FD6101" w:rsidRDefault="00FD6101" w:rsidP="00C46047">
      <w:pPr>
        <w:rPr>
          <w:color w:val="0070C0"/>
          <w:sz w:val="28"/>
          <w:szCs w:val="28"/>
        </w:rPr>
      </w:pPr>
    </w:p>
    <w:p w:rsidR="00C46047" w:rsidRDefault="00C46047" w:rsidP="00C4604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Развернутая новость при клике на кнопку </w:t>
      </w:r>
      <w:r>
        <w:rPr>
          <w:b/>
          <w:color w:val="2F5496" w:themeColor="accent1" w:themeShade="BF"/>
          <w:sz w:val="32"/>
          <w:szCs w:val="32"/>
          <w:u w:val="single"/>
        </w:rPr>
        <w:t>[Подробнее]</w:t>
      </w:r>
    </w:p>
    <w:p w:rsidR="00C46047" w:rsidRDefault="00C46047" w:rsidP="00C46047">
      <w:pPr>
        <w:rPr>
          <w:b/>
          <w:color w:val="767171" w:themeColor="background2" w:themeShade="80"/>
          <w:sz w:val="32"/>
          <w:szCs w:val="32"/>
        </w:rPr>
      </w:pPr>
      <w:proofErr w:type="spellStart"/>
      <w:r>
        <w:rPr>
          <w:b/>
          <w:color w:val="767171" w:themeColor="background2" w:themeShade="80"/>
          <w:sz w:val="32"/>
          <w:szCs w:val="32"/>
        </w:rPr>
        <w:t>Schneider</w:t>
      </w:r>
      <w:proofErr w:type="spellEnd"/>
      <w:r>
        <w:rPr>
          <w:b/>
          <w:color w:val="767171" w:themeColor="background2" w:themeShade="80"/>
          <w:sz w:val="32"/>
          <w:szCs w:val="32"/>
        </w:rPr>
        <w:t xml:space="preserve"> </w:t>
      </w:r>
      <w:proofErr w:type="spellStart"/>
      <w:r>
        <w:rPr>
          <w:b/>
          <w:color w:val="767171" w:themeColor="background2" w:themeShade="80"/>
          <w:sz w:val="32"/>
          <w:szCs w:val="32"/>
        </w:rPr>
        <w:t>Electric</w:t>
      </w:r>
      <w:proofErr w:type="spellEnd"/>
      <w:r>
        <w:rPr>
          <w:b/>
          <w:color w:val="767171" w:themeColor="background2" w:themeShade="80"/>
          <w:sz w:val="32"/>
          <w:szCs w:val="32"/>
        </w:rPr>
        <w:t xml:space="preserve"> представляет собственное типовое решение АВР – одно из самых современных решений в сфере управления резервным питанием на токи до 630А. </w:t>
      </w:r>
      <w:proofErr w:type="spellStart"/>
      <w:r>
        <w:rPr>
          <w:b/>
          <w:color w:val="767171" w:themeColor="background2" w:themeShade="80"/>
          <w:sz w:val="32"/>
          <w:szCs w:val="32"/>
        </w:rPr>
        <w:t>EcoStruxure</w:t>
      </w:r>
      <w:proofErr w:type="spellEnd"/>
      <w:r>
        <w:rPr>
          <w:b/>
          <w:color w:val="767171" w:themeColor="background2" w:themeShade="80"/>
          <w:sz w:val="32"/>
          <w:szCs w:val="32"/>
        </w:rPr>
        <w:t xml:space="preserve"> </w:t>
      </w:r>
      <w:proofErr w:type="spellStart"/>
      <w:r>
        <w:rPr>
          <w:b/>
          <w:color w:val="767171" w:themeColor="background2" w:themeShade="80"/>
          <w:sz w:val="32"/>
          <w:szCs w:val="32"/>
        </w:rPr>
        <w:t>Ready</w:t>
      </w:r>
      <w:proofErr w:type="spellEnd"/>
      <w:r>
        <w:rPr>
          <w:b/>
          <w:color w:val="767171" w:themeColor="background2" w:themeShade="80"/>
          <w:sz w:val="32"/>
          <w:szCs w:val="32"/>
        </w:rPr>
        <w:t>!</w:t>
      </w:r>
    </w:p>
    <w:p w:rsidR="00C46047" w:rsidRDefault="00C46047" w:rsidP="001769A4">
      <w:pPr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br/>
      </w:r>
    </w:p>
    <w:p w:rsidR="00C46047" w:rsidRDefault="00C46047" w:rsidP="00C46047">
      <w:pPr>
        <w:rPr>
          <w:color w:val="767171" w:themeColor="background2" w:themeShade="80"/>
          <w:sz w:val="28"/>
          <w:szCs w:val="28"/>
        </w:rPr>
      </w:pPr>
      <w:proofErr w:type="spellStart"/>
      <w:r>
        <w:rPr>
          <w:b/>
          <w:color w:val="00B050"/>
          <w:sz w:val="28"/>
          <w:szCs w:val="28"/>
        </w:rPr>
        <w:t>Schneider</w:t>
      </w:r>
      <w:proofErr w:type="spellEnd"/>
      <w:r>
        <w:rPr>
          <w:b/>
          <w:color w:val="00B050"/>
          <w:sz w:val="28"/>
          <w:szCs w:val="28"/>
        </w:rPr>
        <w:t xml:space="preserve"> </w:t>
      </w:r>
      <w:proofErr w:type="spellStart"/>
      <w:r>
        <w:rPr>
          <w:b/>
          <w:color w:val="00B050"/>
          <w:sz w:val="28"/>
          <w:szCs w:val="28"/>
        </w:rPr>
        <w:t>Electric</w:t>
      </w:r>
      <w:proofErr w:type="spellEnd"/>
      <w:r>
        <w:rPr>
          <w:b/>
          <w:color w:val="00B050"/>
          <w:sz w:val="28"/>
          <w:szCs w:val="28"/>
        </w:rPr>
        <w:t xml:space="preserve"> представляет собственное типовое решение АВР – одно из самых современных решений в сфере управления резервным питанием на токи до 630А. </w:t>
      </w:r>
      <w:proofErr w:type="spellStart"/>
      <w:r>
        <w:rPr>
          <w:b/>
          <w:color w:val="00B050"/>
          <w:sz w:val="28"/>
          <w:szCs w:val="28"/>
          <w:lang w:val="en-US"/>
        </w:rPr>
        <w:t>EcoStruxure</w:t>
      </w:r>
      <w:proofErr w:type="spellEnd"/>
      <w:r w:rsidRPr="00C46047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  <w:lang w:val="en-US"/>
        </w:rPr>
        <w:t>Ready</w:t>
      </w:r>
      <w:r>
        <w:rPr>
          <w:b/>
          <w:color w:val="00B050"/>
          <w:sz w:val="28"/>
          <w:szCs w:val="28"/>
        </w:rPr>
        <w:t>!</w:t>
      </w:r>
      <w:r>
        <w:rPr>
          <w:color w:val="00B050"/>
          <w:sz w:val="28"/>
          <w:szCs w:val="28"/>
        </w:rPr>
        <w:br/>
      </w:r>
      <w:r>
        <w:rPr>
          <w:color w:val="00B050"/>
          <w:sz w:val="28"/>
          <w:szCs w:val="28"/>
        </w:rPr>
        <w:br/>
      </w:r>
      <w:r>
        <w:rPr>
          <w:color w:val="767171" w:themeColor="background2" w:themeShade="80"/>
          <w:sz w:val="24"/>
          <w:szCs w:val="24"/>
        </w:rPr>
        <w:t xml:space="preserve">Компания </w:t>
      </w:r>
      <w:proofErr w:type="spellStart"/>
      <w:r>
        <w:rPr>
          <w:color w:val="767171" w:themeColor="background2" w:themeShade="80"/>
          <w:sz w:val="24"/>
          <w:szCs w:val="24"/>
        </w:rPr>
        <w:t>Schneider</w:t>
      </w:r>
      <w:proofErr w:type="spellEnd"/>
      <w:r>
        <w:rPr>
          <w:color w:val="767171" w:themeColor="background2" w:themeShade="80"/>
          <w:sz w:val="24"/>
          <w:szCs w:val="24"/>
        </w:rPr>
        <w:t xml:space="preserve"> </w:t>
      </w:r>
      <w:proofErr w:type="spellStart"/>
      <w:r>
        <w:rPr>
          <w:color w:val="767171" w:themeColor="background2" w:themeShade="80"/>
          <w:sz w:val="24"/>
          <w:szCs w:val="24"/>
        </w:rPr>
        <w:t>Electric</w:t>
      </w:r>
      <w:proofErr w:type="spellEnd"/>
      <w:r>
        <w:rPr>
          <w:color w:val="767171" w:themeColor="background2" w:themeShade="80"/>
          <w:sz w:val="24"/>
          <w:szCs w:val="24"/>
        </w:rPr>
        <w:t xml:space="preserve">, мировой эксперт в управлении энергией и автоматизации, представляет современные протестированные и полностью готовые схемы автоматического ввода резерва электропитания на базе контроллера </w:t>
      </w:r>
      <w:proofErr w:type="spellStart"/>
      <w:r>
        <w:rPr>
          <w:color w:val="767171" w:themeColor="background2" w:themeShade="80"/>
          <w:sz w:val="24"/>
          <w:szCs w:val="24"/>
        </w:rPr>
        <w:t>Modicon</w:t>
      </w:r>
      <w:proofErr w:type="spellEnd"/>
      <w:r>
        <w:rPr>
          <w:color w:val="767171" w:themeColor="background2" w:themeShade="80"/>
          <w:sz w:val="24"/>
          <w:szCs w:val="24"/>
        </w:rPr>
        <w:t xml:space="preserve"> M221 и </w:t>
      </w:r>
      <w:r w:rsidR="003F6AD1">
        <w:rPr>
          <w:color w:val="767171" w:themeColor="background2" w:themeShade="80"/>
          <w:sz w:val="24"/>
          <w:szCs w:val="24"/>
        </w:rPr>
        <w:t xml:space="preserve">автоматического выключателя </w:t>
      </w:r>
      <w:proofErr w:type="spellStart"/>
      <w:r>
        <w:rPr>
          <w:color w:val="767171" w:themeColor="background2" w:themeShade="80"/>
          <w:sz w:val="24"/>
          <w:szCs w:val="24"/>
        </w:rPr>
        <w:t>Compact</w:t>
      </w:r>
      <w:proofErr w:type="spellEnd"/>
      <w:r>
        <w:rPr>
          <w:color w:val="767171" w:themeColor="background2" w:themeShade="80"/>
          <w:sz w:val="24"/>
          <w:szCs w:val="24"/>
        </w:rPr>
        <w:t xml:space="preserve"> NSX.</w:t>
      </w:r>
    </w:p>
    <w:p w:rsidR="00C46047" w:rsidRDefault="00C46047" w:rsidP="00C46047">
      <w:pPr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 xml:space="preserve">Применение контроллера </w:t>
      </w:r>
      <w:proofErr w:type="spellStart"/>
      <w:r>
        <w:rPr>
          <w:color w:val="767171" w:themeColor="background2" w:themeShade="80"/>
          <w:sz w:val="24"/>
          <w:szCs w:val="24"/>
          <w:lang w:val="en-US"/>
        </w:rPr>
        <w:t>Modicon</w:t>
      </w:r>
      <w:proofErr w:type="spellEnd"/>
      <w:r>
        <w:rPr>
          <w:color w:val="767171" w:themeColor="background2" w:themeShade="80"/>
          <w:sz w:val="24"/>
          <w:szCs w:val="24"/>
        </w:rPr>
        <w:t xml:space="preserve"> позволяет расширить функционал за счет наличия интерфейсов связи, диагностики, карт памяти для переноса программ. Так же, стала доступна масштабируемость, за счет запаса для аппаратного расширения функционала. Кроме того, </w:t>
      </w:r>
      <w:proofErr w:type="spellStart"/>
      <w:r w:rsidR="00FC342A">
        <w:rPr>
          <w:color w:val="767171" w:themeColor="background2" w:themeShade="80"/>
          <w:sz w:val="24"/>
          <w:szCs w:val="24"/>
          <w:lang w:val="en-US"/>
        </w:rPr>
        <w:t>Modicon</w:t>
      </w:r>
      <w:proofErr w:type="spellEnd"/>
      <w:r w:rsidR="00FC342A">
        <w:rPr>
          <w:color w:val="767171" w:themeColor="background2" w:themeShade="80"/>
          <w:sz w:val="24"/>
          <w:szCs w:val="24"/>
        </w:rPr>
        <w:t xml:space="preserve"> </w:t>
      </w:r>
      <w:r>
        <w:rPr>
          <w:color w:val="767171" w:themeColor="background2" w:themeShade="80"/>
          <w:sz w:val="24"/>
          <w:szCs w:val="24"/>
        </w:rPr>
        <w:t>в АВР – это эффективная производительность вычислений для реализации сложных алгоритмов работы.</w:t>
      </w:r>
    </w:p>
    <w:p w:rsidR="00C46047" w:rsidRDefault="00C46047" w:rsidP="00C46047">
      <w:pPr>
        <w:rPr>
          <w:noProof/>
        </w:rPr>
      </w:pPr>
      <w:r>
        <w:rPr>
          <w:color w:val="767171" w:themeColor="background2" w:themeShade="80"/>
          <w:sz w:val="24"/>
          <w:szCs w:val="24"/>
        </w:rPr>
        <w:t xml:space="preserve">Новое решение реализовано на схемах 2х1, 2х2, 3х2. Есть </w:t>
      </w:r>
      <w:r w:rsidR="00FC342A">
        <w:rPr>
          <w:color w:val="767171" w:themeColor="background2" w:themeShade="80"/>
          <w:sz w:val="24"/>
          <w:szCs w:val="24"/>
        </w:rPr>
        <w:t>возможность</w:t>
      </w:r>
      <w:r>
        <w:rPr>
          <w:color w:val="767171" w:themeColor="background2" w:themeShade="80"/>
          <w:sz w:val="24"/>
          <w:szCs w:val="24"/>
        </w:rPr>
        <w:t xml:space="preserve"> выбора АВР с измерениями и без. В качестве графических панелей предлагается использовать </w:t>
      </w:r>
      <w:proofErr w:type="spellStart"/>
      <w:r>
        <w:rPr>
          <w:bCs/>
          <w:iCs/>
          <w:color w:val="767171" w:themeColor="background2" w:themeShade="80"/>
          <w:sz w:val="24"/>
          <w:szCs w:val="24"/>
          <w:lang w:val="en-US"/>
        </w:rPr>
        <w:t>Magelis</w:t>
      </w:r>
      <w:proofErr w:type="spellEnd"/>
      <w:r w:rsidRPr="00C46047">
        <w:rPr>
          <w:bCs/>
          <w:iCs/>
          <w:color w:val="767171" w:themeColor="background2" w:themeShade="80"/>
          <w:sz w:val="24"/>
          <w:szCs w:val="24"/>
        </w:rPr>
        <w:t xml:space="preserve"> </w:t>
      </w:r>
      <w:r>
        <w:rPr>
          <w:bCs/>
          <w:iCs/>
          <w:color w:val="767171" w:themeColor="background2" w:themeShade="80"/>
          <w:sz w:val="24"/>
          <w:szCs w:val="24"/>
          <w:lang w:val="en-US"/>
        </w:rPr>
        <w:t>Easy</w:t>
      </w:r>
      <w:r w:rsidRPr="00C46047">
        <w:rPr>
          <w:bCs/>
          <w:iCs/>
          <w:color w:val="767171" w:themeColor="background2" w:themeShade="80"/>
          <w:sz w:val="24"/>
          <w:szCs w:val="24"/>
        </w:rPr>
        <w:t xml:space="preserve"> </w:t>
      </w:r>
      <w:r>
        <w:rPr>
          <w:bCs/>
          <w:iCs/>
          <w:color w:val="767171" w:themeColor="background2" w:themeShade="80"/>
          <w:sz w:val="24"/>
          <w:szCs w:val="24"/>
          <w:lang w:val="en-US"/>
        </w:rPr>
        <w:t>GXU</w:t>
      </w:r>
      <w:r>
        <w:rPr>
          <w:bCs/>
          <w:iCs/>
          <w:color w:val="767171" w:themeColor="background2" w:themeShade="80"/>
          <w:sz w:val="24"/>
          <w:szCs w:val="24"/>
        </w:rPr>
        <w:t xml:space="preserve"> либо устройства из серии </w:t>
      </w:r>
      <w:r>
        <w:rPr>
          <w:bCs/>
          <w:iCs/>
          <w:color w:val="767171" w:themeColor="background2" w:themeShade="80"/>
          <w:sz w:val="24"/>
          <w:szCs w:val="24"/>
          <w:lang w:val="en-US"/>
        </w:rPr>
        <w:t>Harmony</w:t>
      </w:r>
      <w:r>
        <w:rPr>
          <w:color w:val="767171" w:themeColor="background2" w:themeShade="80"/>
          <w:sz w:val="24"/>
          <w:szCs w:val="24"/>
        </w:rPr>
        <w:t xml:space="preserve">. В качестве альтернативы блокам питания – ИБП от </w:t>
      </w:r>
      <w:r>
        <w:rPr>
          <w:color w:val="767171" w:themeColor="background2" w:themeShade="80"/>
          <w:sz w:val="24"/>
          <w:szCs w:val="24"/>
          <w:lang w:val="en-US"/>
        </w:rPr>
        <w:t>APC</w:t>
      </w:r>
      <w:r>
        <w:rPr>
          <w:color w:val="767171" w:themeColor="background2" w:themeShade="80"/>
          <w:sz w:val="24"/>
          <w:szCs w:val="24"/>
        </w:rPr>
        <w:t xml:space="preserve">. </w:t>
      </w:r>
      <w:r>
        <w:rPr>
          <w:color w:val="767171" w:themeColor="background2" w:themeShade="80"/>
          <w:sz w:val="24"/>
          <w:szCs w:val="24"/>
        </w:rPr>
        <w:br/>
        <w:t xml:space="preserve">Наше решение отлично встраивается в архитектуру </w:t>
      </w:r>
      <w:proofErr w:type="spellStart"/>
      <w:r>
        <w:rPr>
          <w:color w:val="767171" w:themeColor="background2" w:themeShade="80"/>
          <w:sz w:val="24"/>
          <w:szCs w:val="24"/>
          <w:lang w:val="en-US"/>
        </w:rPr>
        <w:t>EcoStruxure</w:t>
      </w:r>
      <w:proofErr w:type="spellEnd"/>
      <w:r>
        <w:rPr>
          <w:color w:val="767171" w:themeColor="background2" w:themeShade="80"/>
          <w:sz w:val="24"/>
          <w:szCs w:val="24"/>
        </w:rPr>
        <w:t>.</w:t>
      </w:r>
      <w:r>
        <w:rPr>
          <w:color w:val="767171" w:themeColor="background2" w:themeShade="80"/>
          <w:sz w:val="24"/>
          <w:szCs w:val="24"/>
        </w:rPr>
        <w:br/>
      </w:r>
      <w:r>
        <w:rPr>
          <w:color w:val="767171" w:themeColor="background2" w:themeShade="80"/>
          <w:sz w:val="24"/>
          <w:szCs w:val="24"/>
        </w:rPr>
        <w:br/>
        <w:t xml:space="preserve">В чем преимущество? </w:t>
      </w:r>
      <w:r w:rsidR="00943C07" w:rsidRPr="004134EC">
        <w:rPr>
          <w:color w:val="767171" w:themeColor="background2" w:themeShade="80"/>
          <w:sz w:val="24"/>
          <w:szCs w:val="24"/>
        </w:rPr>
        <w:t>Решение полностью готово и протестировано, прошивка для контроллера абсолютно бесплатная, передается при предоставлении МАС-адреса контроллера. Мы максимально упростили весь процесс, все что остаётся – это прийти, заказать и реализовать на объекте конечного заказчика!</w:t>
      </w:r>
      <w:r>
        <w:rPr>
          <w:color w:val="0D0D0D" w:themeColor="text1" w:themeTint="F2"/>
          <w:sz w:val="24"/>
          <w:szCs w:val="24"/>
        </w:rPr>
        <w:br/>
      </w:r>
      <w:r>
        <w:rPr>
          <w:color w:val="767171" w:themeColor="background2" w:themeShade="80"/>
          <w:sz w:val="24"/>
          <w:szCs w:val="24"/>
        </w:rPr>
        <w:br/>
        <w:t>Сегменты</w:t>
      </w:r>
      <w:r w:rsidR="003F6AD1">
        <w:rPr>
          <w:color w:val="767171" w:themeColor="background2" w:themeShade="80"/>
          <w:sz w:val="24"/>
          <w:szCs w:val="24"/>
        </w:rPr>
        <w:t xml:space="preserve"> для применения нашего ре</w:t>
      </w:r>
      <w:bookmarkStart w:id="0" w:name="_GoBack"/>
      <w:bookmarkEnd w:id="0"/>
      <w:r w:rsidR="003F6AD1">
        <w:rPr>
          <w:color w:val="767171" w:themeColor="background2" w:themeShade="80"/>
          <w:sz w:val="24"/>
          <w:szCs w:val="24"/>
        </w:rPr>
        <w:t>шения</w:t>
      </w:r>
      <w:r>
        <w:rPr>
          <w:color w:val="767171" w:themeColor="background2" w:themeShade="80"/>
          <w:sz w:val="24"/>
          <w:szCs w:val="24"/>
        </w:rPr>
        <w:t>:</w:t>
      </w:r>
      <w:r>
        <w:rPr>
          <w:color w:val="767171" w:themeColor="background2" w:themeShade="80"/>
          <w:sz w:val="24"/>
          <w:szCs w:val="24"/>
        </w:rPr>
        <w:br/>
      </w:r>
      <w:r>
        <w:rPr>
          <w:noProof/>
          <w:color w:val="767171" w:themeColor="background2" w:themeShade="80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8295845" cy="260672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515" cy="262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47" w:rsidRDefault="00C46047" w:rsidP="00C46047">
      <w:pPr>
        <w:rPr>
          <w:color w:val="0D0D0D" w:themeColor="text1" w:themeTint="F2"/>
          <w:sz w:val="24"/>
          <w:szCs w:val="24"/>
        </w:rPr>
      </w:pPr>
    </w:p>
    <w:p w:rsidR="00FD6101" w:rsidRDefault="00C46047" w:rsidP="00C46047">
      <w:pPr>
        <w:rPr>
          <w:i/>
          <w:iCs/>
          <w:sz w:val="24"/>
        </w:rPr>
      </w:pPr>
      <w:r w:rsidRPr="004A6B81">
        <w:rPr>
          <w:i/>
          <w:iCs/>
          <w:sz w:val="24"/>
        </w:rPr>
        <w:t>Подробная информация о продукте и документация доступна по ссылке:</w:t>
      </w:r>
    </w:p>
    <w:p w:rsidR="00A04F25" w:rsidRDefault="00C46047" w:rsidP="00C46047">
      <w:pPr>
        <w:rPr>
          <w:i/>
          <w:iCs/>
          <w:sz w:val="24"/>
        </w:rPr>
      </w:pPr>
      <w:r w:rsidRPr="004A6B81">
        <w:rPr>
          <w:i/>
          <w:iCs/>
          <w:sz w:val="24"/>
        </w:rPr>
        <w:t xml:space="preserve"> </w:t>
      </w:r>
      <w:hyperlink r:id="rId7" w:history="1">
        <w:r w:rsidR="00FD6101" w:rsidRPr="00106F9A">
          <w:rPr>
            <w:rStyle w:val="a3"/>
            <w:sz w:val="20"/>
          </w:rPr>
          <w:t>https://schneider-electric.box.com/s/p25u8feunpu42fflpoi80mlg54cof641</w:t>
        </w:r>
      </w:hyperlink>
    </w:p>
    <w:p w:rsidR="00BC1579" w:rsidRPr="00FD6101" w:rsidRDefault="003F6AD1" w:rsidP="002A2B88">
      <w:pPr>
        <w:rPr>
          <w:b/>
          <w:color w:val="FF0000"/>
          <w:sz w:val="24"/>
          <w:szCs w:val="24"/>
        </w:rPr>
      </w:pPr>
      <w:r w:rsidRPr="00FD6101">
        <w:rPr>
          <w:b/>
          <w:color w:val="FF0000"/>
          <w:sz w:val="24"/>
          <w:szCs w:val="24"/>
        </w:rPr>
        <w:t xml:space="preserve">(при переходе к файлам на </w:t>
      </w:r>
      <w:r w:rsidRPr="00FD6101">
        <w:rPr>
          <w:b/>
          <w:color w:val="FF0000"/>
          <w:sz w:val="24"/>
          <w:szCs w:val="24"/>
          <w:lang w:val="en-US"/>
        </w:rPr>
        <w:t>BOX</w:t>
      </w:r>
      <w:r w:rsidRPr="00FD6101">
        <w:rPr>
          <w:b/>
          <w:color w:val="FF0000"/>
          <w:sz w:val="24"/>
          <w:szCs w:val="24"/>
        </w:rPr>
        <w:t xml:space="preserve"> – проставить </w:t>
      </w:r>
      <w:proofErr w:type="spellStart"/>
      <w:r w:rsidRPr="00FD6101">
        <w:rPr>
          <w:b/>
          <w:color w:val="FF0000"/>
          <w:sz w:val="24"/>
          <w:szCs w:val="24"/>
        </w:rPr>
        <w:t>лид</w:t>
      </w:r>
      <w:proofErr w:type="spellEnd"/>
      <w:r w:rsidRPr="00FD6101">
        <w:rPr>
          <w:b/>
          <w:color w:val="FF0000"/>
          <w:sz w:val="24"/>
          <w:szCs w:val="24"/>
        </w:rPr>
        <w:t xml:space="preserve">-форму для </w:t>
      </w:r>
      <w:r w:rsidR="000253CF" w:rsidRPr="00FD6101">
        <w:rPr>
          <w:b/>
          <w:color w:val="FF0000"/>
          <w:sz w:val="24"/>
          <w:szCs w:val="24"/>
        </w:rPr>
        <w:t>заполнения</w:t>
      </w:r>
      <w:r w:rsidRPr="00FD6101">
        <w:rPr>
          <w:b/>
          <w:color w:val="FF0000"/>
          <w:sz w:val="24"/>
          <w:szCs w:val="24"/>
        </w:rPr>
        <w:t>)</w:t>
      </w:r>
    </w:p>
    <w:sectPr w:rsidR="00BC1579" w:rsidRPr="00FD6101" w:rsidSect="00A04F25">
      <w:pgSz w:w="11906" w:h="16838"/>
      <w:pgMar w:top="1134" w:right="850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62"/>
    <w:rsid w:val="00003454"/>
    <w:rsid w:val="000253CF"/>
    <w:rsid w:val="00032110"/>
    <w:rsid w:val="0009026E"/>
    <w:rsid w:val="000D0658"/>
    <w:rsid w:val="000D6C09"/>
    <w:rsid w:val="00140AAA"/>
    <w:rsid w:val="001769A4"/>
    <w:rsid w:val="002A2B88"/>
    <w:rsid w:val="002A3532"/>
    <w:rsid w:val="002E0F7F"/>
    <w:rsid w:val="00370361"/>
    <w:rsid w:val="003F6AD1"/>
    <w:rsid w:val="00463BEE"/>
    <w:rsid w:val="00494685"/>
    <w:rsid w:val="004A6B81"/>
    <w:rsid w:val="004A79B0"/>
    <w:rsid w:val="0059392E"/>
    <w:rsid w:val="006132FF"/>
    <w:rsid w:val="0065166A"/>
    <w:rsid w:val="00795CB6"/>
    <w:rsid w:val="009359A5"/>
    <w:rsid w:val="00943C07"/>
    <w:rsid w:val="00A04F25"/>
    <w:rsid w:val="00BA6CC0"/>
    <w:rsid w:val="00BC1579"/>
    <w:rsid w:val="00C46047"/>
    <w:rsid w:val="00CC1F27"/>
    <w:rsid w:val="00D13262"/>
    <w:rsid w:val="00D267A9"/>
    <w:rsid w:val="00D6239D"/>
    <w:rsid w:val="00EF514D"/>
    <w:rsid w:val="00F472C5"/>
    <w:rsid w:val="00FC2BFB"/>
    <w:rsid w:val="00FC342A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66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166A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1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66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166A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1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neider-electric.box.com/s/p25u8feunpu42fflpoi80mlg54cof6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Oleynikov</dc:creator>
  <cp:lastModifiedBy>user</cp:lastModifiedBy>
  <cp:revision>2</cp:revision>
  <dcterms:created xsi:type="dcterms:W3CDTF">2018-10-09T08:40:00Z</dcterms:created>
  <dcterms:modified xsi:type="dcterms:W3CDTF">2018-10-09T08:40:00Z</dcterms:modified>
</cp:coreProperties>
</file>